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FE" w:rsidRDefault="00B03C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3CFE" w:rsidRDefault="00B03CFE">
      <w:pPr>
        <w:pStyle w:val="ConsPlusTitle"/>
        <w:jc w:val="center"/>
      </w:pPr>
    </w:p>
    <w:p w:rsidR="00B03CFE" w:rsidRDefault="00B03CFE">
      <w:pPr>
        <w:pStyle w:val="ConsPlusTitle"/>
        <w:jc w:val="center"/>
      </w:pPr>
      <w:r>
        <w:t>РАСПОРЯЖЕНИЕ</w:t>
      </w:r>
    </w:p>
    <w:p w:rsidR="00B03CFE" w:rsidRDefault="00B03CFE">
      <w:pPr>
        <w:pStyle w:val="ConsPlusTitle"/>
        <w:jc w:val="center"/>
      </w:pPr>
      <w:r>
        <w:t>от 22 ноября 2022 г. N 3556-р</w:t>
      </w:r>
    </w:p>
    <w:p w:rsidR="005051FF" w:rsidRDefault="005051FF">
      <w:pPr>
        <w:pStyle w:val="ConsPlusTitle"/>
        <w:jc w:val="center"/>
      </w:pPr>
    </w:p>
    <w:p w:rsidR="005051FF" w:rsidRDefault="005051FF" w:rsidP="005051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закупках передвижных медицинских</w:t>
      </w:r>
      <w:r>
        <w:rPr>
          <w:rFonts w:ascii="Calibri" w:hAnsi="Calibri" w:cs="Calibri"/>
          <w:b/>
          <w:bCs/>
        </w:rPr>
        <w:t xml:space="preserve"> комплексов в 2022 - 2023 годах</w:t>
      </w:r>
    </w:p>
    <w:p w:rsidR="005051FF" w:rsidRDefault="005051FF">
      <w:pPr>
        <w:pStyle w:val="ConsPlusTitle"/>
        <w:jc w:val="center"/>
      </w:pPr>
    </w:p>
    <w:p w:rsidR="00B03CFE" w:rsidRDefault="00B03CFE">
      <w:pPr>
        <w:pStyle w:val="ConsPlusNormal"/>
        <w:ind w:firstLine="540"/>
        <w:jc w:val="both"/>
      </w:pPr>
      <w:bookmarkStart w:id="0" w:name="_GoBack"/>
      <w:bookmarkEnd w:id="0"/>
      <w:r>
        <w:t xml:space="preserve">1. В соответствии с </w:t>
      </w:r>
      <w:hyperlink r:id="rId4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</w:t>
      </w:r>
      <w:hyperlink r:id="rId5">
        <w:r>
          <w:rPr>
            <w:color w:val="0000FF"/>
          </w:rPr>
          <w:t>подпунктом "а" пункта 2</w:t>
        </w:r>
      </w:hyperlink>
      <w:r>
        <w:t xml:space="preserve"> постановления Правительства Российской Федерации от 10 марта 2022 г. N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осуществления":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 xml:space="preserve">а) 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t xml:space="preserve"> единственных исполнителей осуществляемых </w:t>
      </w:r>
      <w:proofErr w:type="spellStart"/>
      <w:r>
        <w:t>Минпромторгом</w:t>
      </w:r>
      <w:proofErr w:type="spellEnd"/>
      <w:r>
        <w:t xml:space="preserve"> России в 2022 - 2023 годах закупок передвижных медицинских комплексов для оказания медицинской помощи жителям сельских поселений и малых городов, а также услуг по их доставке до получателей в субъектах Российской Федерации, уполномоченных высшими исполнительными органами субъектов Российской Федерации, на получение передвижных медицинских комплексов (далее - уполномоченные получатели в субъектах Российской Федерации);</w:t>
      </w:r>
    </w:p>
    <w:p w:rsidR="00B03CFE" w:rsidRDefault="00B03CFE">
      <w:pPr>
        <w:pStyle w:val="ConsPlusNormal"/>
        <w:spacing w:before="220"/>
        <w:ind w:firstLine="540"/>
        <w:jc w:val="both"/>
      </w:pPr>
      <w:bookmarkStart w:id="1" w:name="P8"/>
      <w:bookmarkEnd w:id="1"/>
      <w:r>
        <w:t xml:space="preserve">б) </w:t>
      </w:r>
      <w:proofErr w:type="spellStart"/>
      <w:r>
        <w:t>Минпромторгу</w:t>
      </w:r>
      <w:proofErr w:type="spellEnd"/>
      <w:r>
        <w:t xml:space="preserve"> России заключить государственные контракты на поставку передвижных медицинских комплексов для оказания медицинской помощи жителям сельских поселений и малых городов, а также на оказание услуг по их доставке до получателей в субъектах Российской Федерации с единственными исполнителями, предусмотренными </w:t>
      </w:r>
      <w:hyperlink w:anchor="P40">
        <w:r>
          <w:rPr>
            <w:color w:val="0000FF"/>
          </w:rPr>
          <w:t>перечнем</w:t>
        </w:r>
      </w:hyperlink>
      <w:r>
        <w:t>, утвержденным настоящим распоряжением (далее соответственно - государственные контракты, единственные исполнители), предусмотрев следующие существенные условия: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 xml:space="preserve">осуществление единственными исполнителями поставки передвижных медицинских комплексов, а также их доставки до уполномоченных получателей в субъектах Российской Федерации в соответствии с соглашениями, заключаемыми в соответствии с </w:t>
      </w:r>
      <w:hyperlink w:anchor="P16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>обязательство единственных исполнителей осуществить поставку передвижных медицинских комплексов, а также оказать услуги по их доставке до уполномоченных получателей в субъектах Российской Федерации с возможностью привлечения субподрядчиков, соисполнителей и установлением при этом объема лично выполняемых единственными исполнителями обязательств в размере не менее 30 процентов совокупного стоимостного объема обязательств по государственному контракту;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spellStart"/>
      <w:r>
        <w:t>Минпромторгом</w:t>
      </w:r>
      <w:proofErr w:type="spellEnd"/>
      <w:r>
        <w:t xml:space="preserve"> России оплаты поставок передвижных медицинских комплексов, а также услуг по их доставке до уполномоченных получателей в субъектах Российской Федерации;</w:t>
      </w:r>
    </w:p>
    <w:p w:rsidR="00B03CFE" w:rsidRDefault="00B03CFE">
      <w:pPr>
        <w:pStyle w:val="ConsPlusNormal"/>
        <w:spacing w:before="220"/>
        <w:ind w:firstLine="540"/>
        <w:jc w:val="both"/>
      </w:pPr>
      <w:proofErr w:type="spellStart"/>
      <w:r>
        <w:t>неустановление</w:t>
      </w:r>
      <w:proofErr w:type="spellEnd"/>
      <w:r>
        <w:t xml:space="preserve"> требования о предоставлении единственными исполнителями обеспечения гарантийных обязательств;</w:t>
      </w:r>
    </w:p>
    <w:p w:rsidR="00B03CFE" w:rsidRDefault="00B03CFE">
      <w:pPr>
        <w:pStyle w:val="ConsPlusNormal"/>
        <w:spacing w:before="220"/>
        <w:ind w:firstLine="540"/>
        <w:jc w:val="both"/>
      </w:pPr>
      <w:proofErr w:type="spellStart"/>
      <w:r>
        <w:t>неустановление</w:t>
      </w:r>
      <w:proofErr w:type="spellEnd"/>
      <w:r>
        <w:t xml:space="preserve"> требования о предоставлении единственными исполнителями обеспечения исполнения государственного контракта;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 xml:space="preserve">перечень субъектов Российской Федерации и объем поставки передвижных медицинских комплексов в соответствии с распределением передвижных медицинских комплексов по субъектам Российской Федерации согласно </w:t>
      </w:r>
      <w:hyperlink w:anchor="P68">
        <w:r>
          <w:rPr>
            <w:color w:val="0000FF"/>
          </w:rPr>
          <w:t>приложению</w:t>
        </w:r>
      </w:hyperlink>
      <w:r>
        <w:t>;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lastRenderedPageBreak/>
        <w:t>установление предельного срока, на который заключаются государственные контракты, - 31 марта 2023 г.;</w:t>
      </w:r>
    </w:p>
    <w:p w:rsidR="00B03CFE" w:rsidRDefault="00B03CFE">
      <w:pPr>
        <w:pStyle w:val="ConsPlusNormal"/>
        <w:spacing w:before="220"/>
        <w:ind w:firstLine="540"/>
        <w:jc w:val="both"/>
      </w:pPr>
      <w:bookmarkStart w:id="2" w:name="P16"/>
      <w:bookmarkEnd w:id="2"/>
      <w:r>
        <w:t xml:space="preserve">в) </w:t>
      </w:r>
      <w:proofErr w:type="spellStart"/>
      <w:r>
        <w:t>Минпромторгу</w:t>
      </w:r>
      <w:proofErr w:type="spellEnd"/>
      <w:r>
        <w:t xml:space="preserve"> России заключить соглашения на поставку, а также на оказание услуг по доставке передвижных медицинских комплексов с высшими исполнительными органами субъектов Российской Федерации, единственными исполнителями и уполномоченными получателями в субъектах Российской Федерации в соответствии с распределением передвижных медицинских комплексов по субъектам Российской Федерации, предусмотренным </w:t>
      </w:r>
      <w:hyperlink w:anchor="P68">
        <w:r>
          <w:rPr>
            <w:color w:val="0000FF"/>
          </w:rPr>
          <w:t>приложением</w:t>
        </w:r>
      </w:hyperlink>
      <w:r>
        <w:t xml:space="preserve"> к настоящему распоряжению, предусмотрев в них следующие существенные условия: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>осуществление единственными исполнителями поставки передвижных медицинских комплексов, а также их доставки до уполномоченных получателей в субъектах Российской Федерации;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>порядок поставки, а также оказания услуг по доставке передвижных медицинских комплексов единственными исполнителями;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>порядок осуществления уполномоченными получателями в субъектах Российской Федерации приемки передвижных медицинских комплексов;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>возникновение права собственности субъектов Российской Федерации на передвижные медицинские комплексы с момента их передачи на основании актов приема-передачи, подписанных единственными исполнителями и уполномоченными получателями в субъектах Российской Федерации;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>ответственность сторон за нарушение своих обязательств.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>2. Рекомендовать высшим исполнительным органам субъектов Российской Федерации: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 xml:space="preserve">представить в </w:t>
      </w:r>
      <w:proofErr w:type="spellStart"/>
      <w:r>
        <w:t>Минпромторг</w:t>
      </w:r>
      <w:proofErr w:type="spellEnd"/>
      <w:r>
        <w:t xml:space="preserve"> России в течение 7 дней со дня вступления в силу настоящего распоряжения информацию об уполномоченных получателях в субъектах Российской Федерации и копии соответствующих актов высших должностных лиц субъектов Российской Федерации (руководителей высших исполнительных органов субъектов Российской Федерации), актов высших исполнительных органов субъектов Российской Федерации;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>обеспечить регистрацию и учет в установленном порядке в реестре государственного имущества субъектов Российской Федерации передвижных медицинских комплексов, поставляемых в соответствии с настоящим распоряжением.</w:t>
      </w:r>
    </w:p>
    <w:p w:rsidR="00B03CFE" w:rsidRDefault="00B03CFE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6">
        <w:r>
          <w:rPr>
            <w:color w:val="0000FF"/>
          </w:rPr>
          <w:t>подпунктом "а" пункта 10(1)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бюджета", установить возможность принятия до 1 декабря 2022 г. </w:t>
      </w:r>
      <w:proofErr w:type="spellStart"/>
      <w:r>
        <w:t>Минпромторгом</w:t>
      </w:r>
      <w:proofErr w:type="spellEnd"/>
      <w:r>
        <w:t xml:space="preserve"> России бюджетных обязательств, возникающих на основании государственных контрактов, заключаемых в соответствии с </w:t>
      </w:r>
      <w:hyperlink w:anchor="P8">
        <w:r>
          <w:rPr>
            <w:color w:val="0000FF"/>
          </w:rPr>
          <w:t>подпунктом "б" пункта 1</w:t>
        </w:r>
      </w:hyperlink>
      <w:r>
        <w:t xml:space="preserve"> настоящего распоряжения и подлежащих исполнению в 2022 - 2023 годах, в пределах соответствующих лимитов бюджетных обязательств, доведенных ему до 15 ноября 2022 г.</w:t>
      </w:r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jc w:val="right"/>
      </w:pPr>
      <w:r>
        <w:t>Председатель Правительства</w:t>
      </w:r>
    </w:p>
    <w:p w:rsidR="00B03CFE" w:rsidRDefault="00B03CFE">
      <w:pPr>
        <w:pStyle w:val="ConsPlusNormal"/>
        <w:jc w:val="right"/>
      </w:pPr>
      <w:r>
        <w:t>Российской Федерации</w:t>
      </w:r>
    </w:p>
    <w:p w:rsidR="00B03CFE" w:rsidRDefault="00B03CFE">
      <w:pPr>
        <w:pStyle w:val="ConsPlusNormal"/>
        <w:jc w:val="right"/>
      </w:pPr>
      <w:proofErr w:type="spellStart"/>
      <w:r>
        <w:t>М.МИШУСТИН</w:t>
      </w:r>
      <w:proofErr w:type="spellEnd"/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jc w:val="right"/>
        <w:outlineLvl w:val="0"/>
      </w:pPr>
      <w:r>
        <w:lastRenderedPageBreak/>
        <w:t>Утвержден</w:t>
      </w:r>
    </w:p>
    <w:p w:rsidR="00B03CFE" w:rsidRDefault="00B03CFE">
      <w:pPr>
        <w:pStyle w:val="ConsPlusNormal"/>
        <w:jc w:val="right"/>
      </w:pPr>
      <w:r>
        <w:t>распоряжением Правительства</w:t>
      </w:r>
    </w:p>
    <w:p w:rsidR="00B03CFE" w:rsidRDefault="00B03CFE">
      <w:pPr>
        <w:pStyle w:val="ConsPlusNormal"/>
        <w:jc w:val="right"/>
      </w:pPr>
      <w:r>
        <w:t>Российской Федерации</w:t>
      </w:r>
    </w:p>
    <w:p w:rsidR="00B03CFE" w:rsidRDefault="00B03CFE">
      <w:pPr>
        <w:pStyle w:val="ConsPlusNormal"/>
        <w:jc w:val="right"/>
      </w:pPr>
      <w:r>
        <w:t>от 22 ноября 2022 г. N 3556-р</w:t>
      </w:r>
    </w:p>
    <w:p w:rsidR="00B03CFE" w:rsidRDefault="00B03CFE">
      <w:pPr>
        <w:pStyle w:val="ConsPlusNormal"/>
        <w:jc w:val="center"/>
      </w:pPr>
    </w:p>
    <w:p w:rsidR="00B03CFE" w:rsidRDefault="00B03CFE">
      <w:pPr>
        <w:pStyle w:val="ConsPlusTitle"/>
        <w:jc w:val="center"/>
      </w:pPr>
      <w:bookmarkStart w:id="3" w:name="P40"/>
      <w:bookmarkEnd w:id="3"/>
      <w:r>
        <w:t>ПЕРЕЧЕНЬ</w:t>
      </w:r>
    </w:p>
    <w:p w:rsidR="00B03CFE" w:rsidRDefault="00B03CFE">
      <w:pPr>
        <w:pStyle w:val="ConsPlusTitle"/>
        <w:jc w:val="center"/>
      </w:pPr>
      <w:proofErr w:type="gramStart"/>
      <w:r>
        <w:t>ЕДИНСТВЕННЫХ ИСПОЛНИТЕЛЕЙ</w:t>
      </w:r>
      <w:proofErr w:type="gramEnd"/>
      <w:r>
        <w:t xml:space="preserve"> ОСУЩЕСТВЛЯЕМЫХ </w:t>
      </w:r>
      <w:proofErr w:type="spellStart"/>
      <w:r>
        <w:t>МИНПРОМТОРГОМ</w:t>
      </w:r>
      <w:proofErr w:type="spellEnd"/>
    </w:p>
    <w:p w:rsidR="00B03CFE" w:rsidRDefault="00B03CFE">
      <w:pPr>
        <w:pStyle w:val="ConsPlusTitle"/>
        <w:jc w:val="center"/>
      </w:pPr>
      <w:r>
        <w:t>РОССИИ В 2022 - 2023 ГОДАХ ЗАКУПОК ПЕРЕДВИЖНЫХ МЕДИЦИНСКИХ</w:t>
      </w:r>
    </w:p>
    <w:p w:rsidR="00B03CFE" w:rsidRDefault="00B03CFE">
      <w:pPr>
        <w:pStyle w:val="ConsPlusTitle"/>
        <w:jc w:val="center"/>
      </w:pPr>
      <w:r>
        <w:t>КОМПЛЕКСОВ ДЛЯ ОКАЗАНИЯ МЕДИЦИНСКОЙ ПОМОЩИ ЖИТЕЛЯМ СЕЛЬСКИХ</w:t>
      </w:r>
    </w:p>
    <w:p w:rsidR="00B03CFE" w:rsidRDefault="00B03CFE">
      <w:pPr>
        <w:pStyle w:val="ConsPlusTitle"/>
        <w:jc w:val="center"/>
      </w:pPr>
      <w:r>
        <w:t>ПОСЕЛЕНИЙ И МАЛЫХ ГОРОДОВ, А ТАКЖЕ УСЛУГ ПО ИХ ДОСТАВКЕ</w:t>
      </w:r>
    </w:p>
    <w:p w:rsidR="00B03CFE" w:rsidRDefault="00B03CFE">
      <w:pPr>
        <w:pStyle w:val="ConsPlusTitle"/>
        <w:jc w:val="center"/>
      </w:pPr>
      <w:r>
        <w:t>ДО ПОЛУЧАТЕЛЕЙ В СУБЪЕКТАХ РОССИЙСКОЙ ФЕДЕРАЦИИ,</w:t>
      </w:r>
    </w:p>
    <w:p w:rsidR="00B03CFE" w:rsidRDefault="00B03CFE">
      <w:pPr>
        <w:pStyle w:val="ConsPlusTitle"/>
        <w:jc w:val="center"/>
      </w:pPr>
      <w:r>
        <w:t>УПОЛНОМОЧЕННЫХ ВЫСШИМИ ИСПОЛНИТЕЛЬНЫМИ ОРГАНАМИ</w:t>
      </w:r>
    </w:p>
    <w:p w:rsidR="00B03CFE" w:rsidRDefault="00B03CFE">
      <w:pPr>
        <w:pStyle w:val="ConsPlusTitle"/>
        <w:jc w:val="center"/>
      </w:pPr>
      <w:r>
        <w:t>СУБЪЕКТОВ РОССИЙСКОЙ ФЕДЕРАЦИИ, НА ПОЛУЧЕНИЕ</w:t>
      </w:r>
    </w:p>
    <w:p w:rsidR="00B03CFE" w:rsidRDefault="00B03CFE">
      <w:pPr>
        <w:pStyle w:val="ConsPlusTitle"/>
        <w:jc w:val="center"/>
      </w:pPr>
      <w:r>
        <w:t>ПЕРЕДВИЖНЫХ МЕДИЦИНСКИХ КОМПЛЕКСОВ</w:t>
      </w:r>
    </w:p>
    <w:p w:rsidR="00B03CFE" w:rsidRDefault="00B03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03CFE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FE" w:rsidRDefault="00B03CFE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Назначение передвижных медицинских комплексов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Общество с ограниченной ответственностью Производственно-коммерческая фирма "Луидор"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для оснащения мобильной медицинской бригады для оказания первичной медико-санитарной помощи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Общество с ограниченной ответственностью "Торговый дом Ворсма"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для оснащения мобильной медицинской бригады для проведения профилактического медицинского осмотра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</w:pPr>
            <w:r>
              <w:t>для оснащения мобильной медицинской бригады совмещенный для проведения маммографии и флюорографии</w:t>
            </w:r>
          </w:p>
        </w:tc>
      </w:tr>
    </w:tbl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ind w:firstLine="540"/>
        <w:jc w:val="both"/>
      </w:pPr>
    </w:p>
    <w:p w:rsidR="00B03CFE" w:rsidRDefault="00B03CFE">
      <w:pPr>
        <w:pStyle w:val="ConsPlusNormal"/>
        <w:jc w:val="right"/>
        <w:outlineLvl w:val="0"/>
      </w:pPr>
      <w:r>
        <w:t>Приложение</w:t>
      </w:r>
    </w:p>
    <w:p w:rsidR="00B03CFE" w:rsidRDefault="00B03CFE">
      <w:pPr>
        <w:pStyle w:val="ConsPlusNormal"/>
        <w:jc w:val="right"/>
      </w:pPr>
      <w:r>
        <w:t>к распоряжению Правительства</w:t>
      </w:r>
    </w:p>
    <w:p w:rsidR="00B03CFE" w:rsidRDefault="00B03CFE">
      <w:pPr>
        <w:pStyle w:val="ConsPlusNormal"/>
        <w:jc w:val="right"/>
      </w:pPr>
      <w:r>
        <w:t>Российской Федерации</w:t>
      </w:r>
    </w:p>
    <w:p w:rsidR="00B03CFE" w:rsidRDefault="00B03CFE">
      <w:pPr>
        <w:pStyle w:val="ConsPlusNormal"/>
        <w:jc w:val="right"/>
      </w:pPr>
      <w:r>
        <w:t>от 22 ноября 2022 г. N 3556-р</w:t>
      </w:r>
    </w:p>
    <w:p w:rsidR="00B03CFE" w:rsidRDefault="00B03CFE">
      <w:pPr>
        <w:pStyle w:val="ConsPlusNormal"/>
        <w:jc w:val="center"/>
      </w:pPr>
    </w:p>
    <w:p w:rsidR="00B03CFE" w:rsidRDefault="00B03CFE">
      <w:pPr>
        <w:pStyle w:val="ConsPlusTitle"/>
        <w:jc w:val="center"/>
      </w:pPr>
      <w:bookmarkStart w:id="4" w:name="P68"/>
      <w:bookmarkEnd w:id="4"/>
      <w:r>
        <w:t>РАСПРЕДЕЛЕНИЕ ПЕРЕДВИЖНЫХ МЕДИЦИНСКИХ КОМПЛЕКСОВ</w:t>
      </w:r>
    </w:p>
    <w:p w:rsidR="00B03CFE" w:rsidRDefault="00B03CFE">
      <w:pPr>
        <w:pStyle w:val="ConsPlusNormal"/>
        <w:jc w:val="center"/>
      </w:pPr>
    </w:p>
    <w:p w:rsidR="00B03CFE" w:rsidRDefault="00B03CFE">
      <w:pPr>
        <w:pStyle w:val="ConsPlusNormal"/>
        <w:jc w:val="right"/>
      </w:pPr>
      <w:r>
        <w:t>(штук)</w:t>
      </w:r>
    </w:p>
    <w:p w:rsidR="00B03CFE" w:rsidRDefault="00B03CFE">
      <w:pPr>
        <w:pStyle w:val="ConsPlusNormal"/>
        <w:sectPr w:rsidR="00B03CFE" w:rsidSect="00333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2948"/>
        <w:gridCol w:w="1587"/>
        <w:gridCol w:w="2305"/>
        <w:gridCol w:w="2305"/>
        <w:gridCol w:w="2307"/>
      </w:tblGrid>
      <w:tr w:rsidR="00B03CFE">
        <w:tc>
          <w:tcPr>
            <w:tcW w:w="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FE" w:rsidRDefault="00B03CFE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CFE" w:rsidRDefault="00B03CFE">
            <w:pPr>
              <w:pStyle w:val="ConsPlusNormal"/>
              <w:jc w:val="center"/>
            </w:pPr>
            <w:r>
              <w:t>Общее количество передвижных медицинских комплексов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Типы передвижных медицинских комплексов</w:t>
            </w:r>
          </w:p>
        </w:tc>
      </w:tr>
      <w:tr w:rsidR="00B03CFE">
        <w:tc>
          <w:tcPr>
            <w:tcW w:w="4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FE" w:rsidRDefault="00B03CFE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CFE" w:rsidRDefault="00B03CFE">
            <w:pPr>
              <w:pStyle w:val="ConsPlusNormal"/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B03CFE" w:rsidRDefault="00B03CFE">
            <w:pPr>
              <w:pStyle w:val="ConsPlusNormal"/>
              <w:jc w:val="center"/>
            </w:pPr>
            <w:r>
              <w:t>для оснащения мобильной медицинской бригады для оказания первичной медико-санитарной помощи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B03CFE" w:rsidRDefault="00B03CFE">
            <w:pPr>
              <w:pStyle w:val="ConsPlusNormal"/>
              <w:jc w:val="center"/>
            </w:pPr>
            <w:r>
              <w:t>для оснащения мобильной медицинской бригады для проведения профилактического медицинского осмотра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для оснащения мобильной медицинской бригады совмещенный для проведения маммографии и флюорографии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Алтай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Коми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Крым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Тыва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Алтайский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Пермский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Приморский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Хабаровский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Амурская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Брянская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Курская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Липецкая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Омская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Тверская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Томская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Тульская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Город Москва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1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-</w:t>
            </w:r>
          </w:p>
        </w:tc>
      </w:tr>
      <w:tr w:rsidR="00B03C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E" w:rsidRDefault="00B03CFE">
            <w:pPr>
              <w:pStyle w:val="ConsPlusNormal"/>
              <w:jc w:val="center"/>
            </w:pPr>
            <w:r>
              <w:t>34</w:t>
            </w:r>
          </w:p>
        </w:tc>
      </w:tr>
    </w:tbl>
    <w:p w:rsidR="00B03CFE" w:rsidRDefault="00B03CFE">
      <w:pPr>
        <w:pStyle w:val="ConsPlusNormal"/>
        <w:jc w:val="both"/>
      </w:pPr>
    </w:p>
    <w:p w:rsidR="00B03CFE" w:rsidRDefault="00B03CFE">
      <w:pPr>
        <w:pStyle w:val="ConsPlusNormal"/>
        <w:jc w:val="both"/>
      </w:pPr>
    </w:p>
    <w:p w:rsidR="00B03CFE" w:rsidRDefault="00B03C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79E" w:rsidRDefault="0059779E"/>
    <w:sectPr w:rsidR="0059779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E"/>
    <w:rsid w:val="005051FF"/>
    <w:rsid w:val="0059779E"/>
    <w:rsid w:val="00B03CFE"/>
    <w:rsid w:val="00E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4E0B-BE2E-4F4D-A7F4-D9CA3BDE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C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3C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3C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5FDBAB107D58CC64030346B66BCE75D27BE920C6C2CA332AA22F1DF1A3126B3B640B6CCB736BBD750CE3776F36FE713AF9343h3ZDM" TargetMode="External"/><Relationship Id="rId5" Type="http://schemas.openxmlformats.org/officeDocument/2006/relationships/hyperlink" Target="consultantplus://offline/ref=4ED5FDBAB107D58CC64030346B66BCE75D26B892076C2CA332AA22F1DF1A3126B3B640B1CABC62E8920E976731B862E70EB39340204B5437h4ZEM" TargetMode="External"/><Relationship Id="rId4" Type="http://schemas.openxmlformats.org/officeDocument/2006/relationships/hyperlink" Target="consultantplus://offline/ref=4ED5FDBAB107D58CC64030346B66BCE75D24BC940F612CA332AA22F1DF1A3126B3B640B1CABD64EA940E976731B862E70EB39340204B5437h4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Привалов</dc:creator>
  <cp:keywords/>
  <dc:description/>
  <cp:lastModifiedBy>Сергей В. Привалов</cp:lastModifiedBy>
  <cp:revision>4</cp:revision>
  <dcterms:created xsi:type="dcterms:W3CDTF">2023-01-13T12:25:00Z</dcterms:created>
  <dcterms:modified xsi:type="dcterms:W3CDTF">2023-01-16T05:56:00Z</dcterms:modified>
</cp:coreProperties>
</file>